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B4C728" w14:textId="7134FF04" w:rsidR="003B740B" w:rsidRPr="00B5575B" w:rsidRDefault="00B5575B" w:rsidP="00B5575B">
      <w:pPr>
        <w:spacing w:after="100" w:line="276" w:lineRule="auto"/>
        <w:rPr>
          <w:rFonts w:ascii="Hiragino Maru Gothic Pro W4" w:eastAsia="Hiragino Maru Gothic Pro W4" w:hAnsi="Hiragino Maru Gothic Pro W4"/>
        </w:rPr>
      </w:pPr>
      <w:r>
        <w:rPr>
          <w:rFonts w:ascii="Hiragino Maru Gothic Pro W4" w:eastAsia="Hiragino Maru Gothic Pro W4" w:hAnsi="Hiragino Maru Gothic Pro W4" w:cs="MS Mincho"/>
          <w:b/>
          <w:bCs/>
          <w:sz w:val="28"/>
          <w:szCs w:val="28"/>
          <w:lang w:val="en-US"/>
        </w:rPr>
        <w:t xml:space="preserve">                                 </w:t>
      </w:r>
      <w:r w:rsidR="00000000" w:rsidRPr="00B5575B">
        <w:rPr>
          <w:rFonts w:ascii="Hiragino Maru Gothic Pro W4" w:eastAsia="Hiragino Maru Gothic Pro W4" w:hAnsi="Hiragino Maru Gothic Pro W4" w:cs="MS Mincho"/>
          <w:b/>
          <w:bCs/>
          <w:sz w:val="28"/>
          <w:szCs w:val="28"/>
        </w:rPr>
        <w:t>重要事項説明書</w:t>
      </w:r>
    </w:p>
    <w:p w14:paraId="584920BF" w14:textId="0AC75C65" w:rsidR="003B740B" w:rsidRDefault="00B5575B" w:rsidP="00B5575B">
      <w:pPr>
        <w:spacing w:after="200" w:line="276" w:lineRule="auto"/>
        <w:rPr>
          <w:rFonts w:ascii="Hiragino Maru Gothic Pro W4" w:eastAsia="Hiragino Maru Gothic Pro W4" w:hAnsi="Hiragino Maru Gothic Pro W4" w:cs="MS Mincho"/>
          <w:b/>
          <w:bCs/>
          <w:sz w:val="24"/>
          <w:szCs w:val="24"/>
        </w:rPr>
      </w:pPr>
      <w:r>
        <w:rPr>
          <w:rFonts w:ascii="Hiragino Maru Gothic Pro W4" w:eastAsia="Hiragino Maru Gothic Pro W4" w:hAnsi="Hiragino Maru Gothic Pro W4" w:cs="MS Mincho"/>
          <w:b/>
          <w:bCs/>
          <w:sz w:val="24"/>
          <w:szCs w:val="24"/>
          <w:lang w:val="en-US"/>
        </w:rPr>
        <w:t xml:space="preserve">                                       </w:t>
      </w:r>
      <w:r w:rsidR="00000000" w:rsidRPr="00B5575B">
        <w:rPr>
          <w:rFonts w:ascii="Hiragino Maru Gothic Pro W4" w:eastAsia="Hiragino Maru Gothic Pro W4" w:hAnsi="Hiragino Maru Gothic Pro W4" w:cs="MS Mincho"/>
          <w:b/>
          <w:bCs/>
          <w:sz w:val="24"/>
          <w:szCs w:val="24"/>
        </w:rPr>
        <w:t>（指定居宅介護）</w:t>
      </w:r>
    </w:p>
    <w:p w14:paraId="6D3D9B84" w14:textId="77777777" w:rsidR="00B5575B" w:rsidRPr="00B5575B" w:rsidRDefault="00B5575B">
      <w:pPr>
        <w:spacing w:after="200" w:line="276" w:lineRule="auto"/>
        <w:jc w:val="center"/>
        <w:rPr>
          <w:rFonts w:ascii="Hiragino Maru Gothic Pro W4" w:eastAsia="Hiragino Maru Gothic Pro W4" w:hAnsi="Hiragino Maru Gothic Pro W4" w:hint="eastAsia"/>
        </w:rPr>
      </w:pPr>
    </w:p>
    <w:p w14:paraId="087A29B7"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当事業所のサービスをご利用いただくにあたり、障害者の日常生活及び社会生活を総合的に支援するための法律（障害者総合支援法）に基づき、当事業所のサービスについて、以下の重要事項をご説明いたします。</w:t>
      </w:r>
    </w:p>
    <w:p w14:paraId="519EFB4A"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b/>
          <w:bCs/>
          <w:sz w:val="21"/>
          <w:szCs w:val="21"/>
        </w:rPr>
        <w:t>１．事業所の概要</w:t>
      </w:r>
    </w:p>
    <w:p w14:paraId="5B1B2D5C"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 xml:space="preserve">（１）事業所の名称　　</w:t>
      </w:r>
      <w:proofErr w:type="gramStart"/>
      <w:r w:rsidRPr="00B5575B">
        <w:rPr>
          <w:rFonts w:ascii="Hiragino Maru Gothic ProN W4" w:eastAsia="Hiragino Maru Gothic ProN W4" w:hAnsi="Hiragino Maru Gothic ProN W4" w:cs="MS Mincho"/>
          <w:sz w:val="21"/>
          <w:szCs w:val="21"/>
        </w:rPr>
        <w:t>あろは</w:t>
      </w:r>
      <w:proofErr w:type="gramEnd"/>
      <w:r w:rsidRPr="00B5575B">
        <w:rPr>
          <w:rFonts w:ascii="Hiragino Maru Gothic ProN W4" w:eastAsia="Hiragino Maru Gothic ProN W4" w:hAnsi="Hiragino Maru Gothic ProN W4" w:cs="MS Mincho"/>
          <w:sz w:val="21"/>
          <w:szCs w:val="21"/>
        </w:rPr>
        <w:t>訪問介護ステーション</w:t>
      </w:r>
    </w:p>
    <w:p w14:paraId="3CA7F658"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（２）事業所の所在地　東京都北区豊島五丁目5番5号107</w:t>
      </w:r>
    </w:p>
    <w:p w14:paraId="12A2523B"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（３）電話番号　　　　03-6369-9396</w:t>
      </w:r>
    </w:p>
    <w:p w14:paraId="7839671D"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（４）管理者　　　　　林 照吉</w:t>
      </w:r>
    </w:p>
    <w:p w14:paraId="4D35C0E4"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（５）事業者の名称　　株式会社WRAP Design Inc.</w:t>
      </w:r>
    </w:p>
    <w:p w14:paraId="2235C053"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（６）事業者の所在地　東京都港区北青山一丁目３番３号三橋ビル３階</w:t>
      </w:r>
    </w:p>
    <w:p w14:paraId="031FED4C"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（７）代表者　　　　　鈴木 杏梨</w:t>
      </w:r>
    </w:p>
    <w:p w14:paraId="7ADF3879"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b/>
          <w:bCs/>
          <w:sz w:val="21"/>
          <w:szCs w:val="21"/>
        </w:rPr>
        <w:t>２．運営の目的及び方針</w:t>
      </w:r>
    </w:p>
    <w:p w14:paraId="60867F2E"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利用者の意思及び人格を尊重して、常に利用者の立場に立ったサービスの提供に努めます。利用者の心身の特性を踏まえて、その有する能力に応じ自立した日常生活を営むことができるよう支援いたします。</w:t>
      </w:r>
    </w:p>
    <w:p w14:paraId="22C9F6FB"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b/>
          <w:bCs/>
          <w:sz w:val="21"/>
          <w:szCs w:val="21"/>
        </w:rPr>
        <w:t>３．従業者の体制</w:t>
      </w:r>
    </w:p>
    <w:p w14:paraId="3914CAE8"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管理者　　　　　　　　１名</w:t>
      </w:r>
    </w:p>
    <w:p w14:paraId="6DB90A4F"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サービス提供責任者　　１名以上（常勤職員１名以上）</w:t>
      </w:r>
    </w:p>
    <w:p w14:paraId="6ECD6558"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b/>
          <w:bCs/>
          <w:sz w:val="21"/>
          <w:szCs w:val="21"/>
        </w:rPr>
        <w:t>４．営業日時</w:t>
      </w:r>
    </w:p>
    <w:p w14:paraId="58B5C97E"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（１）営業日　　　　　　月曜日から金曜日（土曜日、日曜日、祝日及び年末年始（12月29日から1月4日まで）は休日。ただし、利用者の状況により対応する場合があります。）</w:t>
      </w:r>
    </w:p>
    <w:p w14:paraId="50FFCF99"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（２）営業時間　　　　　午前９時00分から午後６時00分</w:t>
      </w:r>
    </w:p>
    <w:p w14:paraId="00CBFED9"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（３）サービス提供時間　24時間365日</w:t>
      </w:r>
    </w:p>
    <w:p w14:paraId="2CFC6B47"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b/>
          <w:bCs/>
          <w:sz w:val="21"/>
          <w:szCs w:val="21"/>
        </w:rPr>
        <w:t>５．サービスの内容</w:t>
      </w:r>
    </w:p>
    <w:p w14:paraId="6AAC4F38"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（１）身体介護：食事介助、排泄介助、入浴（清拭）介助、</w:t>
      </w:r>
      <w:proofErr w:type="gramStart"/>
      <w:r w:rsidRPr="00B5575B">
        <w:rPr>
          <w:rFonts w:ascii="Hiragino Maru Gothic ProN W4" w:eastAsia="Hiragino Maru Gothic ProN W4" w:hAnsi="Hiragino Maru Gothic ProN W4" w:cs="MS Mincho"/>
          <w:sz w:val="21"/>
          <w:szCs w:val="21"/>
        </w:rPr>
        <w:t>着替</w:t>
      </w:r>
      <w:proofErr w:type="gramEnd"/>
      <w:r w:rsidRPr="00B5575B">
        <w:rPr>
          <w:rFonts w:ascii="Hiragino Maru Gothic ProN W4" w:eastAsia="Hiragino Maru Gothic ProN W4" w:hAnsi="Hiragino Maru Gothic ProN W4" w:cs="MS Mincho"/>
          <w:sz w:val="21"/>
          <w:szCs w:val="21"/>
        </w:rPr>
        <w:t>介助、体位交換、見守り的援助</w:t>
      </w:r>
    </w:p>
    <w:p w14:paraId="6F68072C"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（２）家事援助：食事の支度、洗濯、掃除、買い物、薬の受取り</w:t>
      </w:r>
    </w:p>
    <w:p w14:paraId="04E813D5"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（３）通院等介助：通院等のための屋内外における移動等の介助又は通院先での受診等の手続き</w:t>
      </w:r>
    </w:p>
    <w:p w14:paraId="564D74C5"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（４）ヘルパーの禁止行為：①利用者に対する暴力等の虐待行為　②身体拘束その他利用者の行動を制限する行為（緊急やむを得ない場合を除く）　③利用者の同居家族に対するサービス　④利用者の日常生活の範囲を超えたサービス（庭の手入れやペットの世話等）　⑤居宅介護における外出や単なる見守りのサービス</w:t>
      </w:r>
    </w:p>
    <w:p w14:paraId="748591B7"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b/>
          <w:bCs/>
          <w:sz w:val="21"/>
          <w:szCs w:val="21"/>
        </w:rPr>
        <w:t>６．利用料</w:t>
      </w:r>
    </w:p>
    <w:p w14:paraId="433405C1"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lastRenderedPageBreak/>
        <w:t>障害者総合支援法に基づく給付によるサービスを提供した場合は、同法施行令で定める額（原則１割、所得に応じた月額上限額あり）をお支払いいただきます。</w:t>
      </w:r>
    </w:p>
    <w:p w14:paraId="3DCD82B9"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詳細は別紙「料金表」をご参照ください。</w:t>
      </w:r>
    </w:p>
    <w:p w14:paraId="101CC33C"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b/>
          <w:bCs/>
          <w:sz w:val="21"/>
          <w:szCs w:val="21"/>
        </w:rPr>
        <w:t>７．通常の事業の実施地域</w:t>
      </w:r>
    </w:p>
    <w:p w14:paraId="3A7A87F9"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東京都北区及び東京都板橋区</w:t>
      </w:r>
    </w:p>
    <w:p w14:paraId="09BF379F"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上記の地域を越えてサービスを行う場合には、交通費の実費をいただきます。（自動車を使用した場合は、通常の実施地域を越えて１キロメートルにつき30円）</w:t>
      </w:r>
    </w:p>
    <w:p w14:paraId="07C59247"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b/>
          <w:bCs/>
          <w:sz w:val="21"/>
          <w:szCs w:val="21"/>
        </w:rPr>
        <w:t>８．緊急時の対応</w:t>
      </w:r>
    </w:p>
    <w:p w14:paraId="41895428"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サービス提供中に利用者の病状に急変が生じた場合その他緊急の事態が生じた場合は、速やかに主治医に連絡する等の必要な措置を講じます。</w:t>
      </w:r>
    </w:p>
    <w:p w14:paraId="4C6E5C5F"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b/>
          <w:bCs/>
          <w:sz w:val="21"/>
          <w:szCs w:val="21"/>
        </w:rPr>
        <w:t>９．事故発生時の対応</w:t>
      </w:r>
    </w:p>
    <w:p w14:paraId="40DA7A2F"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サービス提供に際し事故が発生した場合は、速やかに区市町村・ご家族等に連絡し、必要な措置を講じます。利用者に賠償すべき事故が発生した場合は、損害賠償を速やかに行います。</w:t>
      </w:r>
    </w:p>
    <w:p w14:paraId="188E3677"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b/>
          <w:bCs/>
          <w:sz w:val="21"/>
          <w:szCs w:val="21"/>
        </w:rPr>
        <w:t>10．苦情の受付</w:t>
      </w:r>
    </w:p>
    <w:p w14:paraId="22CC4175"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サービスに関する苦情やご相談は、下記窓口でお受けいたします。</w:t>
      </w:r>
    </w:p>
    <w:p w14:paraId="10F7F142"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（１）当事業所の窓口</w:t>
      </w:r>
    </w:p>
    <w:p w14:paraId="12EF3CF5"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 xml:space="preserve">　　　担当者：林 照吉</w:t>
      </w:r>
    </w:p>
    <w:p w14:paraId="7F023D85"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 xml:space="preserve">　　　電　話：03-6369-9396</w:t>
      </w:r>
    </w:p>
    <w:p w14:paraId="13FF1234"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 xml:space="preserve">　　　受付時間：午前９時00分から午後６時00分（営業日）</w:t>
      </w:r>
    </w:p>
    <w:p w14:paraId="3B6A042C"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（２）北区の窓口</w:t>
      </w:r>
    </w:p>
    <w:p w14:paraId="6D2ED70F"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 xml:space="preserve">　　　北区障害福祉課 TEL 03-3908-1358</w:t>
      </w:r>
    </w:p>
    <w:p w14:paraId="38FD5ACD"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（３）東京都国民健康保険団体連合会</w:t>
      </w:r>
    </w:p>
    <w:p w14:paraId="6A914A27"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 xml:space="preserve">　　　東京都国民健康保険団体連合会 TEL 03-6238-0011</w:t>
      </w:r>
    </w:p>
    <w:p w14:paraId="62D6B8A5"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（４）東京都社会福祉協議会</w:t>
      </w:r>
    </w:p>
    <w:p w14:paraId="62768328"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 xml:space="preserve">　　　福祉サービス運営適正化委員会 TEL 03-5283-7020</w:t>
      </w:r>
    </w:p>
    <w:p w14:paraId="779280FA"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b/>
          <w:bCs/>
          <w:sz w:val="21"/>
          <w:szCs w:val="21"/>
        </w:rPr>
        <w:t>11．虐待の防止</w:t>
      </w:r>
    </w:p>
    <w:p w14:paraId="4A6AE2CB"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当事業所は、利用者の人権の擁護・虐待の防止等のため、虐待防止委員会の設置、従業者への研修の実施、虐待防止に関する担当者の配置等の必要な措置を講じます。</w:t>
      </w:r>
    </w:p>
    <w:p w14:paraId="018B55D9"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b/>
          <w:bCs/>
          <w:sz w:val="21"/>
          <w:szCs w:val="21"/>
        </w:rPr>
        <w:t>12．身体拘束等の禁止</w:t>
      </w:r>
    </w:p>
    <w:p w14:paraId="59691FFA"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当事業所は、利用者の生命又は身体を保護するため緊急やむを得ない場合を除き、身体拘束その他利用者の行動を制限する行為を行いません。</w:t>
      </w:r>
    </w:p>
    <w:p w14:paraId="30FC91DD"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b/>
          <w:bCs/>
          <w:sz w:val="21"/>
          <w:szCs w:val="21"/>
        </w:rPr>
        <w:t>13．秘密の保持</w:t>
      </w:r>
    </w:p>
    <w:p w14:paraId="64749AA2"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従業者は、業務上知り得た利用者又はそのご家族の秘密を、正当な理由なく第三者に漏らしません。従業者でなくなった後も同様とします。</w:t>
      </w:r>
    </w:p>
    <w:p w14:paraId="685D2066"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b/>
          <w:bCs/>
          <w:sz w:val="21"/>
          <w:szCs w:val="21"/>
        </w:rPr>
        <w:t>14．感染症の予防及びまん延防止</w:t>
      </w:r>
    </w:p>
    <w:p w14:paraId="57B0EA4E"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当事業所は、感染症の予防及びまん延の防止のため、対策を検討する委員会の定期的な開催、指針の整備、従業者への研修及び訓練の定期的な実施等の必要な措置を講じます。</w:t>
      </w:r>
    </w:p>
    <w:p w14:paraId="391998D7"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b/>
          <w:bCs/>
          <w:sz w:val="21"/>
          <w:szCs w:val="21"/>
        </w:rPr>
        <w:t>15．業務継続計画</w:t>
      </w:r>
    </w:p>
    <w:p w14:paraId="2609362A"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lastRenderedPageBreak/>
        <w:t>当事業所は、感染症や非常災害の発生時において、利用者に対するサービスの提供を継続的に実施するため、業務継続計画を策定し、必要な研修及び訓練を定期的に実施します。</w:t>
      </w:r>
    </w:p>
    <w:p w14:paraId="4A6FBCBA"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b/>
          <w:bCs/>
          <w:sz w:val="21"/>
          <w:szCs w:val="21"/>
        </w:rPr>
        <w:t>16．個人情報の保護</w:t>
      </w:r>
    </w:p>
    <w:p w14:paraId="3BA812BF"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当事業所は、利用者の個人情報について「個人情報の保護に関する法律」及び厚生労働省のガイドラインを遵守し、適切な取扱いに努めます。サービス担当者会議等において利用者又はそのご家族の個人情報を用いる場合は、あらかじめ文書により同意を得ます。</w:t>
      </w:r>
    </w:p>
    <w:p w14:paraId="39E407CC"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b/>
          <w:bCs/>
          <w:sz w:val="21"/>
          <w:szCs w:val="21"/>
        </w:rPr>
        <w:t>17．電磁的方法による書面交付</w:t>
      </w:r>
    </w:p>
    <w:p w14:paraId="7C0BF1DA"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当事業所は、利用者又はそのご家族の承諾を得た場合は、書面に代えて電磁的方法（電子メール等）により重要事項説明書その他の書面を交付することができます。</w:t>
      </w:r>
    </w:p>
    <w:p w14:paraId="714A22BE"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b/>
          <w:bCs/>
          <w:sz w:val="21"/>
          <w:szCs w:val="21"/>
        </w:rPr>
        <w:t>18．その他</w:t>
      </w:r>
    </w:p>
    <w:p w14:paraId="4423B840"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（１）記録の保存期間：契約終了の日から５年間</w:t>
      </w:r>
    </w:p>
    <w:p w14:paraId="29605860"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（２）サービス提供に際し、利用者に関する情報（既往歴、服薬情報等）をお聞きすることがあります。</w:t>
      </w:r>
    </w:p>
    <w:p w14:paraId="702B2EA4"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（３）この説明書の内容は、法令の改正等により変更となることがあります。</w:t>
      </w:r>
    </w:p>
    <w:p w14:paraId="43A94CA1" w14:textId="77777777" w:rsidR="003B740B" w:rsidRDefault="00000000">
      <w:pPr>
        <w:spacing w:after="200" w:line="276" w:lineRule="auto"/>
        <w:rPr>
          <w:rFonts w:ascii="Hiragino Maru Gothic ProN W4" w:eastAsia="Hiragino Maru Gothic ProN W4" w:hAnsi="Hiragino Maru Gothic ProN W4" w:cs="MS Mincho"/>
          <w:sz w:val="21"/>
          <w:szCs w:val="21"/>
        </w:rPr>
      </w:pPr>
      <w:r w:rsidRPr="00B5575B">
        <w:rPr>
          <w:rFonts w:ascii="Hiragino Maru Gothic ProN W4" w:eastAsia="Hiragino Maru Gothic ProN W4" w:hAnsi="Hiragino Maru Gothic ProN W4" w:cs="MS Mincho"/>
          <w:sz w:val="21"/>
          <w:szCs w:val="21"/>
        </w:rPr>
        <w:t>上記の重要事項について説明を受け、同意しました。</w:t>
      </w:r>
    </w:p>
    <w:p w14:paraId="1DEA32E6" w14:textId="77777777" w:rsidR="00B5575B" w:rsidRDefault="00B5575B">
      <w:pPr>
        <w:spacing w:after="200" w:line="276" w:lineRule="auto"/>
        <w:rPr>
          <w:rFonts w:ascii="Hiragino Maru Gothic ProN W4" w:eastAsia="Hiragino Maru Gothic ProN W4" w:hAnsi="Hiragino Maru Gothic ProN W4" w:cs="MS Mincho"/>
          <w:sz w:val="21"/>
          <w:szCs w:val="21"/>
        </w:rPr>
      </w:pPr>
    </w:p>
    <w:p w14:paraId="022561E1" w14:textId="77777777" w:rsidR="00B5575B" w:rsidRPr="00B5575B" w:rsidRDefault="00B5575B">
      <w:pPr>
        <w:spacing w:after="200" w:line="276" w:lineRule="auto"/>
        <w:rPr>
          <w:rFonts w:ascii="Hiragino Maru Gothic ProN W4" w:eastAsia="Hiragino Maru Gothic ProN W4" w:hAnsi="Hiragino Maru Gothic ProN W4" w:hint="eastAsia"/>
        </w:rPr>
      </w:pPr>
    </w:p>
    <w:p w14:paraId="50ED8A7D" w14:textId="77777777" w:rsidR="003B740B" w:rsidRDefault="00000000">
      <w:pPr>
        <w:spacing w:after="60" w:line="276" w:lineRule="auto"/>
        <w:rPr>
          <w:rFonts w:ascii="Hiragino Maru Gothic ProN W4" w:eastAsia="Hiragino Maru Gothic ProN W4" w:hAnsi="Hiragino Maru Gothic ProN W4" w:cs="MS Mincho"/>
          <w:sz w:val="21"/>
          <w:szCs w:val="21"/>
        </w:rPr>
      </w:pPr>
      <w:r w:rsidRPr="00B5575B">
        <w:rPr>
          <w:rFonts w:ascii="Hiragino Maru Gothic ProN W4" w:eastAsia="Hiragino Maru Gothic ProN W4" w:hAnsi="Hiragino Maru Gothic ProN W4" w:cs="MS Mincho"/>
          <w:sz w:val="21"/>
          <w:szCs w:val="21"/>
        </w:rPr>
        <w:t>令和　　年　　月　　日</w:t>
      </w:r>
    </w:p>
    <w:p w14:paraId="3319D3F6" w14:textId="77777777" w:rsidR="00B5575B" w:rsidRPr="00B5575B" w:rsidRDefault="00B5575B">
      <w:pPr>
        <w:spacing w:after="60" w:line="276" w:lineRule="auto"/>
        <w:rPr>
          <w:rFonts w:ascii="Hiragino Maru Gothic ProN W4" w:eastAsia="Hiragino Maru Gothic ProN W4" w:hAnsi="Hiragino Maru Gothic ProN W4" w:hint="eastAsia"/>
        </w:rPr>
      </w:pPr>
    </w:p>
    <w:p w14:paraId="43E6BA9F"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利用者　住所</w:t>
      </w:r>
    </w:p>
    <w:p w14:paraId="05923E1B"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 xml:space="preserve">　　　　氏名　　　　　　　　　　　　　　　　　　　　印</w:t>
      </w:r>
    </w:p>
    <w:p w14:paraId="134E1D40" w14:textId="77777777" w:rsidR="00B5575B" w:rsidRDefault="00B5575B">
      <w:pPr>
        <w:spacing w:after="60" w:line="276" w:lineRule="auto"/>
        <w:rPr>
          <w:rFonts w:ascii="Hiragino Maru Gothic ProN W4" w:eastAsia="Hiragino Maru Gothic ProN W4" w:hAnsi="Hiragino Maru Gothic ProN W4" w:cs="MS Mincho"/>
          <w:sz w:val="21"/>
          <w:szCs w:val="21"/>
        </w:rPr>
      </w:pPr>
    </w:p>
    <w:p w14:paraId="674D6C63" w14:textId="77777777" w:rsidR="00B5575B" w:rsidRDefault="00B5575B">
      <w:pPr>
        <w:spacing w:after="60" w:line="276" w:lineRule="auto"/>
        <w:rPr>
          <w:rFonts w:ascii="Hiragino Maru Gothic ProN W4" w:eastAsia="Hiragino Maru Gothic ProN W4" w:hAnsi="Hiragino Maru Gothic ProN W4" w:cs="MS Mincho"/>
          <w:sz w:val="21"/>
          <w:szCs w:val="21"/>
        </w:rPr>
      </w:pPr>
    </w:p>
    <w:p w14:paraId="56654B34" w14:textId="1A130903"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代理人　住所</w:t>
      </w:r>
    </w:p>
    <w:p w14:paraId="0702E8FA"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 xml:space="preserve">　　　　氏名　　　　　　　　　　　　　　　　　　　　印</w:t>
      </w:r>
    </w:p>
    <w:p w14:paraId="15B0858E"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 xml:space="preserve">　　　　利用者との続柄（　　　　　　　）</w:t>
      </w:r>
    </w:p>
    <w:p w14:paraId="3BCCAC46" w14:textId="77777777" w:rsidR="00B5575B" w:rsidRDefault="00B5575B">
      <w:pPr>
        <w:spacing w:after="60" w:line="276" w:lineRule="auto"/>
        <w:rPr>
          <w:rFonts w:ascii="Hiragino Maru Gothic ProN W4" w:eastAsia="Hiragino Maru Gothic ProN W4" w:hAnsi="Hiragino Maru Gothic ProN W4" w:cs="MS Mincho"/>
          <w:sz w:val="21"/>
          <w:szCs w:val="21"/>
        </w:rPr>
      </w:pPr>
    </w:p>
    <w:p w14:paraId="4917332C" w14:textId="77777777" w:rsidR="00B5575B" w:rsidRDefault="00B5575B">
      <w:pPr>
        <w:spacing w:after="60" w:line="276" w:lineRule="auto"/>
        <w:rPr>
          <w:rFonts w:ascii="Hiragino Maru Gothic ProN W4" w:eastAsia="Hiragino Maru Gothic ProN W4" w:hAnsi="Hiragino Maru Gothic ProN W4" w:cs="MS Mincho"/>
          <w:sz w:val="21"/>
          <w:szCs w:val="21"/>
        </w:rPr>
      </w:pPr>
    </w:p>
    <w:p w14:paraId="30005E0C" w14:textId="35F9BEBD"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説明者</w:t>
      </w:r>
    </w:p>
    <w:p w14:paraId="1924B473"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 xml:space="preserve">　事業所名　</w:t>
      </w:r>
      <w:proofErr w:type="gramStart"/>
      <w:r w:rsidRPr="00B5575B">
        <w:rPr>
          <w:rFonts w:ascii="Hiragino Maru Gothic ProN W4" w:eastAsia="Hiragino Maru Gothic ProN W4" w:hAnsi="Hiragino Maru Gothic ProN W4" w:cs="MS Mincho"/>
          <w:sz w:val="21"/>
          <w:szCs w:val="21"/>
        </w:rPr>
        <w:t>あろは</w:t>
      </w:r>
      <w:proofErr w:type="gramEnd"/>
      <w:r w:rsidRPr="00B5575B">
        <w:rPr>
          <w:rFonts w:ascii="Hiragino Maru Gothic ProN W4" w:eastAsia="Hiragino Maru Gothic ProN W4" w:hAnsi="Hiragino Maru Gothic ProN W4" w:cs="MS Mincho"/>
          <w:sz w:val="21"/>
          <w:szCs w:val="21"/>
        </w:rPr>
        <w:t>訪問介護ステーション</w:t>
      </w:r>
    </w:p>
    <w:p w14:paraId="302B5B32"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 xml:space="preserve">　所在地　　東京都北区豊島五丁目5番5号107</w:t>
      </w:r>
    </w:p>
    <w:p w14:paraId="0A566895" w14:textId="77777777" w:rsidR="003B740B" w:rsidRPr="00B5575B" w:rsidRDefault="00000000">
      <w:pPr>
        <w:spacing w:after="60" w:line="276" w:lineRule="auto"/>
        <w:rPr>
          <w:rFonts w:ascii="Hiragino Maru Gothic ProN W4" w:eastAsia="Hiragino Maru Gothic ProN W4" w:hAnsi="Hiragino Maru Gothic ProN W4"/>
        </w:rPr>
      </w:pPr>
      <w:r w:rsidRPr="00B5575B">
        <w:rPr>
          <w:rFonts w:ascii="Hiragino Maru Gothic ProN W4" w:eastAsia="Hiragino Maru Gothic ProN W4" w:hAnsi="Hiragino Maru Gothic ProN W4" w:cs="MS Mincho"/>
          <w:sz w:val="21"/>
          <w:szCs w:val="21"/>
        </w:rPr>
        <w:t xml:space="preserve">　説明者氏名　　　　　　　　　　　　　　　　　　　　印</w:t>
      </w:r>
    </w:p>
    <w:sectPr w:rsidR="003B740B" w:rsidRPr="00B5575B">
      <w:pgSz w:w="11906" w:h="16838"/>
      <w:pgMar w:top="1440" w:right="1440" w:bottom="12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Hiragino Maru Gothic Pro W4">
    <w:panose1 w:val="020F0400000000000000"/>
    <w:charset w:val="80"/>
    <w:family w:val="swiss"/>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8000012" w:usb3="00000000" w:csb0="0002009F" w:csb1="00000000"/>
  </w:font>
  <w:font w:name="Hiragino Maru Gothic ProN W4">
    <w:panose1 w:val="020F0400000000000000"/>
    <w:charset w:val="80"/>
    <w:family w:val="swiss"/>
    <w:pitch w:val="variable"/>
    <w:sig w:usb0="E00002FF" w:usb1="7AC7FFFF" w:usb2="00000012" w:usb3="00000000" w:csb0="0002000D" w:csb1="00000000"/>
  </w:font>
  <w:font w:name="Yu Gothic Light">
    <w:altName w:val="游ゴシック Light"/>
    <w:panose1 w:val="020B0300000000000000"/>
    <w:charset w:val="80"/>
    <w:family w:val="roman"/>
    <w:notTrueType/>
    <w:pitch w:val="default"/>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3B0FA0"/>
    <w:multiLevelType w:val="hybridMultilevel"/>
    <w:tmpl w:val="610A3BE0"/>
    <w:lvl w:ilvl="0" w:tplc="842C2968">
      <w:start w:val="1"/>
      <w:numFmt w:val="bullet"/>
      <w:lvlText w:val="●"/>
      <w:lvlJc w:val="left"/>
      <w:pPr>
        <w:ind w:left="720" w:hanging="360"/>
      </w:pPr>
    </w:lvl>
    <w:lvl w:ilvl="1" w:tplc="085AB630">
      <w:start w:val="1"/>
      <w:numFmt w:val="bullet"/>
      <w:lvlText w:val="○"/>
      <w:lvlJc w:val="left"/>
      <w:pPr>
        <w:ind w:left="1440" w:hanging="360"/>
      </w:pPr>
    </w:lvl>
    <w:lvl w:ilvl="2" w:tplc="EF401E90">
      <w:start w:val="1"/>
      <w:numFmt w:val="bullet"/>
      <w:lvlText w:val="■"/>
      <w:lvlJc w:val="left"/>
      <w:pPr>
        <w:ind w:left="2160" w:hanging="360"/>
      </w:pPr>
    </w:lvl>
    <w:lvl w:ilvl="3" w:tplc="E69213A6">
      <w:start w:val="1"/>
      <w:numFmt w:val="bullet"/>
      <w:lvlText w:val="●"/>
      <w:lvlJc w:val="left"/>
      <w:pPr>
        <w:ind w:left="2880" w:hanging="360"/>
      </w:pPr>
    </w:lvl>
    <w:lvl w:ilvl="4" w:tplc="25DCF54C">
      <w:start w:val="1"/>
      <w:numFmt w:val="bullet"/>
      <w:lvlText w:val="○"/>
      <w:lvlJc w:val="left"/>
      <w:pPr>
        <w:ind w:left="3600" w:hanging="360"/>
      </w:pPr>
    </w:lvl>
    <w:lvl w:ilvl="5" w:tplc="E4FE5F76">
      <w:start w:val="1"/>
      <w:numFmt w:val="bullet"/>
      <w:lvlText w:val="■"/>
      <w:lvlJc w:val="left"/>
      <w:pPr>
        <w:ind w:left="4320" w:hanging="360"/>
      </w:pPr>
    </w:lvl>
    <w:lvl w:ilvl="6" w:tplc="91D07D88">
      <w:start w:val="1"/>
      <w:numFmt w:val="bullet"/>
      <w:lvlText w:val="●"/>
      <w:lvlJc w:val="left"/>
      <w:pPr>
        <w:ind w:left="5040" w:hanging="360"/>
      </w:pPr>
    </w:lvl>
    <w:lvl w:ilvl="7" w:tplc="487421A8">
      <w:start w:val="1"/>
      <w:numFmt w:val="bullet"/>
      <w:lvlText w:val="●"/>
      <w:lvlJc w:val="left"/>
      <w:pPr>
        <w:ind w:left="5760" w:hanging="360"/>
      </w:pPr>
    </w:lvl>
    <w:lvl w:ilvl="8" w:tplc="982C7C58">
      <w:start w:val="1"/>
      <w:numFmt w:val="bullet"/>
      <w:lvlText w:val="●"/>
      <w:lvlJc w:val="left"/>
      <w:pPr>
        <w:ind w:left="6480" w:hanging="360"/>
      </w:pPr>
    </w:lvl>
  </w:abstractNum>
  <w:num w:numId="1" w16cid:durableId="21577627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40B"/>
    <w:rsid w:val="00016E8A"/>
    <w:rsid w:val="003B740B"/>
    <w:rsid w:val="00B5575B"/>
  </w:rsids>
  <m:mathPr>
    <m:mathFont m:val="Cambria Math"/>
    <m:brkBin m:val="before"/>
    <m:brkBinSub m:val="--"/>
    <m:smallFrac m:val="0"/>
    <m:dispDef/>
    <m:lMargin m:val="0"/>
    <m:rMargin m:val="0"/>
    <m:defJc m:val="centerGroup"/>
    <m:wrapIndent m:val="1440"/>
    <m:intLim m:val="subSup"/>
    <m:naryLim m:val="undOvr"/>
  </m:mathPr>
  <w:themeFontLang w:val="en-JP"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A2CAA96"/>
  <w15:docId w15:val="{D4D58E93-592D-A643-B8DE-167FA716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en-JP"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377</Words>
  <Characters>2154</Characters>
  <Application>Microsoft Office Word</Application>
  <DocSecurity>0</DocSecurity>
  <Lines>17</Lines>
  <Paragraphs>5</Paragraphs>
  <ScaleCrop>false</ScaleCrop>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Yoshifumi Suzuki</cp:lastModifiedBy>
  <cp:revision>2</cp:revision>
  <dcterms:created xsi:type="dcterms:W3CDTF">2026-08-28T03:28:00Z</dcterms:created>
  <dcterms:modified xsi:type="dcterms:W3CDTF">2026-10-11T21:30:00Z</dcterms:modified>
</cp:coreProperties>
</file>